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2AB7" w14:textId="77777777" w:rsidR="00E9504D" w:rsidRPr="00477B34" w:rsidRDefault="00E9504D" w:rsidP="00E3004A">
      <w:pPr>
        <w:spacing w:after="120" w:line="360" w:lineRule="auto"/>
        <w:ind w:left="0" w:hanging="2"/>
        <w:jc w:val="center"/>
        <w:rPr>
          <w:rFonts w:ascii="Georgia" w:eastAsia="Georgia" w:hAnsi="Georgia" w:cs="Georgia"/>
          <w:sz w:val="20"/>
          <w:szCs w:val="20"/>
        </w:rPr>
      </w:pPr>
      <w:r w:rsidRPr="00477B34">
        <w:rPr>
          <w:b/>
          <w:sz w:val="20"/>
          <w:lang w:bidi="en-GB"/>
        </w:rPr>
        <w:t>§ 1. Organiser</w:t>
      </w:r>
    </w:p>
    <w:p w14:paraId="7E823E15" w14:textId="3199FA00" w:rsidR="00E9504D" w:rsidRPr="00477B34" w:rsidRDefault="00E9504D" w:rsidP="001B1BAB">
      <w:pPr>
        <w:numPr>
          <w:ilvl w:val="0"/>
          <w:numId w:val="1"/>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competition is organised by the Opera House at the Castle in Szczecin (Opera na Zamku </w:t>
      </w:r>
      <w:r w:rsidR="001B1BAB">
        <w:rPr>
          <w:sz w:val="20"/>
          <w:lang w:bidi="en-GB"/>
        </w:rPr>
        <w:br/>
      </w:r>
      <w:r w:rsidRPr="00477B34">
        <w:rPr>
          <w:sz w:val="20"/>
          <w:lang w:bidi="en-GB"/>
        </w:rPr>
        <w:t>w Szczecinie).</w:t>
      </w:r>
    </w:p>
    <w:p w14:paraId="6594A9A8" w14:textId="77777777" w:rsidR="00E9504D" w:rsidRPr="00477B34" w:rsidRDefault="00E9504D" w:rsidP="001B1BAB">
      <w:pPr>
        <w:spacing w:after="120" w:line="360" w:lineRule="auto"/>
        <w:ind w:leftChars="0" w:left="0" w:firstLineChars="0" w:firstLine="0"/>
        <w:jc w:val="center"/>
        <w:rPr>
          <w:rFonts w:ascii="Georgia" w:eastAsia="Georgia" w:hAnsi="Georgia" w:cs="Georgia"/>
          <w:b/>
          <w:bCs/>
          <w:sz w:val="20"/>
          <w:szCs w:val="20"/>
        </w:rPr>
      </w:pPr>
      <w:r w:rsidRPr="00477B34">
        <w:rPr>
          <w:b/>
          <w:sz w:val="20"/>
          <w:lang w:bidi="en-GB"/>
        </w:rPr>
        <w:t>§ 2. General terms and conditions</w:t>
      </w:r>
    </w:p>
    <w:p w14:paraId="133D7FF4" w14:textId="77777777" w:rsidR="00E9504D" w:rsidRPr="00477B34" w:rsidRDefault="00E9504D" w:rsidP="001B1BAB">
      <w:pPr>
        <w:pStyle w:val="Akapitzlist"/>
        <w:numPr>
          <w:ilvl w:val="0"/>
          <w:numId w:val="2"/>
        </w:numPr>
        <w:spacing w:after="120" w:line="360" w:lineRule="auto"/>
        <w:ind w:leftChars="0" w:left="709" w:firstLineChars="0" w:hanging="709"/>
        <w:jc w:val="both"/>
        <w:rPr>
          <w:rFonts w:ascii="Georgia" w:eastAsia="Georgia" w:hAnsi="Georgia" w:cs="Georgia"/>
          <w:sz w:val="20"/>
          <w:szCs w:val="20"/>
        </w:rPr>
      </w:pPr>
      <w:r w:rsidRPr="00477B34">
        <w:rPr>
          <w:sz w:val="20"/>
          <w:lang w:bidi="en-GB"/>
        </w:rPr>
        <w:t>The competition is open to artists of all nationalities, regardless of their place of residence, who meet the terms and conditions set out in these Rules.</w:t>
      </w:r>
    </w:p>
    <w:p w14:paraId="39627906" w14:textId="28B3E923"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b/>
          <w:bCs/>
          <w:color w:val="000000"/>
          <w:sz w:val="20"/>
          <w:szCs w:val="20"/>
        </w:rPr>
      </w:pPr>
      <w:r w:rsidRPr="00477B34">
        <w:rPr>
          <w:sz w:val="20"/>
          <w:lang w:bidi="en-GB"/>
        </w:rPr>
        <w:t xml:space="preserve">Venue, date and final round of the competition: </w:t>
      </w:r>
      <w:r w:rsidRPr="00477B34">
        <w:rPr>
          <w:b/>
          <w:sz w:val="20"/>
          <w:lang w:bidi="en-GB"/>
        </w:rPr>
        <w:t>27 June 2026, 7 p.m., Main Stage of the Opera House at the Castle in Szczecin.</w:t>
      </w:r>
    </w:p>
    <w:p w14:paraId="4EE349C4" w14:textId="60CB67AA" w:rsidR="00906453" w:rsidRPr="00477B34" w:rsidRDefault="00906453" w:rsidP="001B1BAB">
      <w:pPr>
        <w:numPr>
          <w:ilvl w:val="0"/>
          <w:numId w:val="2"/>
        </w:numPr>
        <w:spacing w:after="120" w:line="360" w:lineRule="auto"/>
        <w:ind w:hangingChars="353" w:hanging="709"/>
        <w:jc w:val="both"/>
        <w:rPr>
          <w:rFonts w:ascii="Georgia" w:eastAsia="Georgia" w:hAnsi="Georgia" w:cs="Georgia"/>
          <w:b/>
          <w:bCs/>
          <w:color w:val="000000"/>
          <w:sz w:val="20"/>
          <w:szCs w:val="20"/>
        </w:rPr>
      </w:pPr>
      <w:r w:rsidRPr="00477B34">
        <w:rPr>
          <w:b/>
          <w:sz w:val="20"/>
          <w:lang w:bidi="en-GB"/>
        </w:rPr>
        <w:t>The final round of the competition will be broadcast live on the YouTube channel of the Opera House at the Castle in Szczecin.</w:t>
      </w:r>
    </w:p>
    <w:p w14:paraId="11C9BCAA"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Rehearsals for finalists in the ballet hall and on the main stage – </w:t>
      </w:r>
      <w:r w:rsidRPr="00477B34">
        <w:rPr>
          <w:b/>
          <w:sz w:val="20"/>
          <w:lang w:bidi="en-GB"/>
        </w:rPr>
        <w:t>8:00 a.m. – 3:00 p.m.</w:t>
      </w:r>
    </w:p>
    <w:p w14:paraId="0357854D" w14:textId="7F131DA3"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Deadline for applications:  </w:t>
      </w:r>
      <w:r w:rsidR="006D3AA8">
        <w:rPr>
          <w:b/>
          <w:sz w:val="20"/>
          <w:lang w:bidi="en-GB"/>
        </w:rPr>
        <w:t>20</w:t>
      </w:r>
      <w:r w:rsidRPr="00477B34">
        <w:rPr>
          <w:b/>
          <w:sz w:val="20"/>
          <w:lang w:bidi="en-GB"/>
        </w:rPr>
        <w:t xml:space="preserve"> April 2026</w:t>
      </w:r>
      <w:r w:rsidR="00065F7D">
        <w:rPr>
          <w:b/>
          <w:sz w:val="20"/>
          <w:lang w:bidi="en-GB"/>
        </w:rPr>
        <w:t>.</w:t>
      </w:r>
    </w:p>
    <w:p w14:paraId="0D0BEA6C" w14:textId="701B689B"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Choreographic performance should be focused on working with the body.</w:t>
      </w:r>
    </w:p>
    <w:p w14:paraId="1D2CDF18" w14:textId="77777777"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Dance style and technique – neoclassical, classical and contemporary dance (performances using pointe technique are welcome)</w:t>
      </w:r>
    </w:p>
    <w:p w14:paraId="5D77557D"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Music – any kind.</w:t>
      </w:r>
    </w:p>
    <w:p w14:paraId="461777F9"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Each participant may apply with one choreography.</w:t>
      </w:r>
    </w:p>
    <w:p w14:paraId="0D6263F3" w14:textId="36F73DA1"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presentation time may not exceed </w:t>
      </w:r>
      <w:r w:rsidRPr="00477B34">
        <w:rPr>
          <w:b/>
          <w:sz w:val="20"/>
          <w:lang w:bidi="en-GB"/>
        </w:rPr>
        <w:t>10 minutes</w:t>
      </w:r>
      <w:r w:rsidRPr="00477B34">
        <w:rPr>
          <w:sz w:val="20"/>
          <w:lang w:bidi="en-GB"/>
        </w:rPr>
        <w:t xml:space="preserve"> and may not be shorter than </w:t>
      </w:r>
      <w:r w:rsidRPr="00477B34">
        <w:rPr>
          <w:b/>
          <w:sz w:val="20"/>
          <w:lang w:bidi="en-GB"/>
        </w:rPr>
        <w:t>6</w:t>
      </w:r>
      <w:r w:rsidR="00270F42">
        <w:rPr>
          <w:b/>
          <w:sz w:val="20"/>
          <w:lang w:bidi="en-GB"/>
        </w:rPr>
        <w:t xml:space="preserve"> </w:t>
      </w:r>
      <w:r w:rsidRPr="00477B34">
        <w:rPr>
          <w:b/>
          <w:sz w:val="20"/>
          <w:lang w:bidi="en-GB"/>
        </w:rPr>
        <w:t>minutes</w:t>
      </w:r>
      <w:r w:rsidRPr="00477B34">
        <w:rPr>
          <w:sz w:val="20"/>
          <w:lang w:bidi="en-GB"/>
        </w:rPr>
        <w:t xml:space="preserve">. </w:t>
      </w:r>
    </w:p>
    <w:p w14:paraId="12A1289D" w14:textId="24A84D39"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number of dancers in a choreographic performance may not exceed </w:t>
      </w:r>
      <w:r w:rsidRPr="00477B34">
        <w:rPr>
          <w:b/>
          <w:sz w:val="20"/>
          <w:lang w:bidi="en-GB"/>
        </w:rPr>
        <w:t>four</w:t>
      </w:r>
      <w:r w:rsidRPr="00477B34">
        <w:rPr>
          <w:sz w:val="20"/>
          <w:lang w:bidi="en-GB"/>
        </w:rPr>
        <w:t>.</w:t>
      </w:r>
    </w:p>
    <w:p w14:paraId="4B9FBF83"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The organiser plans two selection rounds:</w:t>
      </w:r>
    </w:p>
    <w:p w14:paraId="4A82F26F" w14:textId="6BA74A6F" w:rsidR="00E9504D" w:rsidRPr="00477B34" w:rsidRDefault="00E9504D" w:rsidP="001B1BAB">
      <w:pPr>
        <w:numPr>
          <w:ilvl w:val="1"/>
          <w:numId w:val="2"/>
        </w:numPr>
        <w:spacing w:after="120" w:line="360" w:lineRule="auto"/>
        <w:ind w:leftChars="235" w:left="992" w:hangingChars="214" w:hanging="428"/>
        <w:jc w:val="both"/>
        <w:rPr>
          <w:rFonts w:ascii="Georgia" w:eastAsia="Georgia" w:hAnsi="Georgia" w:cs="Georgia"/>
          <w:color w:val="000000"/>
          <w:sz w:val="20"/>
          <w:szCs w:val="20"/>
        </w:rPr>
      </w:pPr>
      <w:r w:rsidRPr="00477B34">
        <w:rPr>
          <w:sz w:val="20"/>
          <w:lang w:bidi="en-GB"/>
        </w:rPr>
        <w:t xml:space="preserve">Preselection – based on submitted applications. The organiser will notify participants by email </w:t>
      </w:r>
      <w:r w:rsidR="006A31D8">
        <w:rPr>
          <w:sz w:val="20"/>
          <w:lang w:bidi="en-GB"/>
        </w:rPr>
        <w:br/>
      </w:r>
      <w:r w:rsidRPr="00477B34">
        <w:rPr>
          <w:sz w:val="20"/>
          <w:lang w:bidi="en-GB"/>
        </w:rPr>
        <w:t xml:space="preserve">by </w:t>
      </w:r>
      <w:r w:rsidR="0071525D">
        <w:rPr>
          <w:b/>
          <w:sz w:val="20"/>
          <w:lang w:bidi="en-GB"/>
        </w:rPr>
        <w:t>30</w:t>
      </w:r>
      <w:r w:rsidRPr="00477B34">
        <w:rPr>
          <w:b/>
          <w:sz w:val="20"/>
          <w:lang w:bidi="en-GB"/>
        </w:rPr>
        <w:t xml:space="preserve"> April 2026</w:t>
      </w:r>
      <w:r w:rsidRPr="00477B34">
        <w:rPr>
          <w:sz w:val="20"/>
          <w:lang w:bidi="en-GB"/>
        </w:rPr>
        <w:t xml:space="preserve"> if they have qualified for the final round of the competition.</w:t>
      </w:r>
    </w:p>
    <w:p w14:paraId="1C9B711B" w14:textId="77777777" w:rsidR="00E9504D" w:rsidRPr="00477B34" w:rsidRDefault="00E9504D" w:rsidP="001B1BAB">
      <w:pPr>
        <w:numPr>
          <w:ilvl w:val="1"/>
          <w:numId w:val="2"/>
        </w:numPr>
        <w:spacing w:after="120" w:line="360" w:lineRule="auto"/>
        <w:ind w:leftChars="235" w:left="992" w:hangingChars="214" w:hanging="428"/>
        <w:jc w:val="both"/>
        <w:rPr>
          <w:rFonts w:ascii="Georgia" w:eastAsia="Georgia" w:hAnsi="Georgia" w:cs="Georgia"/>
          <w:color w:val="000000"/>
          <w:sz w:val="20"/>
          <w:szCs w:val="20"/>
        </w:rPr>
      </w:pPr>
      <w:r w:rsidRPr="00477B34">
        <w:rPr>
          <w:sz w:val="20"/>
          <w:lang w:bidi="en-GB"/>
        </w:rPr>
        <w:t>Final round of the Competition.</w:t>
      </w:r>
    </w:p>
    <w:p w14:paraId="3B6B52DA" w14:textId="1CD1269B" w:rsidR="00906453"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The final round of the competition will be open to the public.</w:t>
      </w:r>
    </w:p>
    <w:p w14:paraId="75C329E2" w14:textId="0098445A" w:rsidR="00E9504D" w:rsidRPr="00477B34" w:rsidRDefault="00E9504D" w:rsidP="001B1BAB">
      <w:pPr>
        <w:numPr>
          <w:ilvl w:val="0"/>
          <w:numId w:val="2"/>
        </w:numPr>
        <w:spacing w:after="120" w:line="360" w:lineRule="auto"/>
        <w:ind w:leftChars="0" w:left="709" w:firstLineChars="0" w:hanging="711"/>
        <w:jc w:val="both"/>
        <w:rPr>
          <w:rFonts w:ascii="Georgia" w:eastAsia="Georgia" w:hAnsi="Georgia" w:cs="Georgia"/>
          <w:color w:val="000000"/>
          <w:sz w:val="20"/>
          <w:szCs w:val="20"/>
        </w:rPr>
      </w:pPr>
      <w:r w:rsidRPr="00477B34">
        <w:rPr>
          <w:sz w:val="20"/>
          <w:lang w:bidi="en-GB"/>
        </w:rPr>
        <w:t xml:space="preserve">The presentations of the final performances will take place on the </w:t>
      </w:r>
      <w:r w:rsidRPr="00477B34">
        <w:rPr>
          <w:b/>
          <w:sz w:val="20"/>
          <w:lang w:bidi="en-GB"/>
        </w:rPr>
        <w:t>Main Stage of the Opera House</w:t>
      </w:r>
      <w:r w:rsidR="006A31D8">
        <w:rPr>
          <w:b/>
          <w:sz w:val="20"/>
          <w:lang w:bidi="en-GB"/>
        </w:rPr>
        <w:br/>
      </w:r>
      <w:r w:rsidRPr="00477B34">
        <w:rPr>
          <w:b/>
          <w:sz w:val="20"/>
          <w:lang w:bidi="en-GB"/>
        </w:rPr>
        <w:t xml:space="preserve"> at the Castle in Szczecin</w:t>
      </w:r>
      <w:r w:rsidRPr="00477B34">
        <w:rPr>
          <w:sz w:val="20"/>
          <w:lang w:bidi="en-GB"/>
        </w:rPr>
        <w:t xml:space="preserve"> (ballet floor, black drapery, simple lighting arrangements  such as blackout, spotlights, etc. are permitted).</w:t>
      </w:r>
    </w:p>
    <w:p w14:paraId="5B2AC806"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Each finalist will have the opportunity to rehearse on the </w:t>
      </w:r>
      <w:r w:rsidRPr="00477B34">
        <w:rPr>
          <w:b/>
          <w:sz w:val="20"/>
          <w:lang w:bidi="en-GB"/>
        </w:rPr>
        <w:t>Main Stage</w:t>
      </w:r>
      <w:r w:rsidRPr="00477B34">
        <w:rPr>
          <w:sz w:val="20"/>
          <w:lang w:bidi="en-GB"/>
        </w:rPr>
        <w:t xml:space="preserve"> for </w:t>
      </w:r>
      <w:r w:rsidRPr="00477B34">
        <w:rPr>
          <w:b/>
          <w:sz w:val="20"/>
          <w:lang w:bidi="en-GB"/>
        </w:rPr>
        <w:t>45 minutes</w:t>
      </w:r>
      <w:r w:rsidRPr="00477B34">
        <w:rPr>
          <w:sz w:val="20"/>
          <w:lang w:bidi="en-GB"/>
        </w:rPr>
        <w:t>.</w:t>
      </w:r>
    </w:p>
    <w:p w14:paraId="13487103" w14:textId="3490274E"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Participants who qualify for the final round of the competition should have their music recorded on a USB flash drive.</w:t>
      </w:r>
    </w:p>
    <w:p w14:paraId="5D2449F8" w14:textId="77777777" w:rsidR="00E9504D" w:rsidRPr="001B1BAB" w:rsidRDefault="00E9504D" w:rsidP="001B1BAB">
      <w:pPr>
        <w:spacing w:after="120" w:line="360" w:lineRule="auto"/>
        <w:ind w:left="0" w:hanging="2"/>
        <w:jc w:val="both"/>
        <w:rPr>
          <w:rFonts w:ascii="Georgia" w:eastAsia="Georgia" w:hAnsi="Georgia" w:cs="Georgia"/>
          <w:vanish/>
          <w:color w:val="000000"/>
          <w:sz w:val="20"/>
          <w:szCs w:val="20"/>
          <w:specVanish/>
        </w:rPr>
      </w:pPr>
    </w:p>
    <w:p w14:paraId="1BBC99EE" w14:textId="77777777" w:rsidR="001B1BAB" w:rsidRDefault="001B1BAB" w:rsidP="001B1BAB">
      <w:pPr>
        <w:spacing w:after="120" w:line="360" w:lineRule="auto"/>
        <w:ind w:left="0" w:hanging="2"/>
        <w:jc w:val="both"/>
        <w:rPr>
          <w:b/>
          <w:sz w:val="20"/>
          <w:lang w:bidi="en-GB"/>
        </w:rPr>
      </w:pPr>
      <w:r>
        <w:rPr>
          <w:b/>
          <w:sz w:val="20"/>
          <w:lang w:bidi="en-GB"/>
        </w:rPr>
        <w:t xml:space="preserve"> </w:t>
      </w:r>
    </w:p>
    <w:p w14:paraId="552C4C43" w14:textId="77777777" w:rsidR="001B1BAB" w:rsidRDefault="001B1BAB">
      <w:pPr>
        <w:widowControl/>
        <w:autoSpaceDN/>
        <w:spacing w:after="160" w:line="259" w:lineRule="auto"/>
        <w:ind w:leftChars="0" w:left="0" w:firstLineChars="0" w:firstLine="0"/>
        <w:textAlignment w:val="auto"/>
        <w:outlineLvl w:val="9"/>
        <w:rPr>
          <w:b/>
          <w:sz w:val="20"/>
          <w:lang w:bidi="en-GB"/>
        </w:rPr>
      </w:pPr>
      <w:r>
        <w:rPr>
          <w:b/>
          <w:sz w:val="20"/>
          <w:lang w:bidi="en-GB"/>
        </w:rPr>
        <w:br w:type="page"/>
      </w:r>
    </w:p>
    <w:p w14:paraId="54368CAE" w14:textId="2D69F6C2" w:rsidR="00E9504D" w:rsidRPr="00477B34" w:rsidRDefault="00E9504D" w:rsidP="00E3004A">
      <w:pPr>
        <w:spacing w:after="120" w:line="360" w:lineRule="auto"/>
        <w:ind w:left="0" w:hanging="2"/>
        <w:jc w:val="center"/>
        <w:rPr>
          <w:rFonts w:ascii="Georgia" w:eastAsia="Georgia" w:hAnsi="Georgia" w:cs="Georgia"/>
          <w:sz w:val="20"/>
          <w:szCs w:val="20"/>
        </w:rPr>
      </w:pPr>
      <w:r w:rsidRPr="00477B34">
        <w:rPr>
          <w:b/>
          <w:sz w:val="20"/>
          <w:lang w:bidi="en-GB"/>
        </w:rPr>
        <w:lastRenderedPageBreak/>
        <w:t>§ 3. Terms and conditions of participation</w:t>
      </w:r>
    </w:p>
    <w:p w14:paraId="4BBFC408" w14:textId="77777777" w:rsidR="00E9504D" w:rsidRPr="00477B34" w:rsidRDefault="00E9504D" w:rsidP="001B1BAB">
      <w:pPr>
        <w:numPr>
          <w:ilvl w:val="0"/>
          <w:numId w:val="3"/>
        </w:numPr>
        <w:spacing w:after="120" w:line="360" w:lineRule="auto"/>
        <w:ind w:left="0" w:hanging="2"/>
        <w:jc w:val="both"/>
        <w:rPr>
          <w:rFonts w:ascii="Georgia" w:eastAsia="Georgia" w:hAnsi="Georgia" w:cs="Georgia"/>
          <w:color w:val="000000"/>
          <w:sz w:val="20"/>
          <w:szCs w:val="20"/>
        </w:rPr>
      </w:pPr>
      <w:bookmarkStart w:id="0" w:name="_heading=h.gjdgxs" w:colFirst="0" w:colLast="0"/>
      <w:bookmarkEnd w:id="0"/>
      <w:r w:rsidRPr="00477B34">
        <w:rPr>
          <w:sz w:val="20"/>
          <w:lang w:bidi="en-GB"/>
        </w:rPr>
        <w:t>The following persons will be pre-selected:</w:t>
      </w:r>
    </w:p>
    <w:p w14:paraId="16D03210" w14:textId="2B25A94E" w:rsidR="00E9504D" w:rsidRPr="00477B34" w:rsidRDefault="00E9504D" w:rsidP="001B1BAB">
      <w:pPr>
        <w:numPr>
          <w:ilvl w:val="1"/>
          <w:numId w:val="3"/>
        </w:numPr>
        <w:spacing w:after="120" w:line="360" w:lineRule="auto"/>
        <w:ind w:leftChars="176" w:left="424" w:hanging="2"/>
        <w:jc w:val="both"/>
        <w:rPr>
          <w:rFonts w:ascii="Georgia" w:eastAsia="Georgia" w:hAnsi="Georgia" w:cs="Georgia"/>
          <w:color w:val="000000"/>
          <w:sz w:val="20"/>
          <w:szCs w:val="20"/>
        </w:rPr>
      </w:pPr>
      <w:r w:rsidRPr="00477B34">
        <w:rPr>
          <w:sz w:val="20"/>
          <w:lang w:bidi="en-GB"/>
        </w:rPr>
        <w:t xml:space="preserve">aged at least </w:t>
      </w:r>
      <w:r w:rsidRPr="00477B34">
        <w:rPr>
          <w:b/>
          <w:sz w:val="20"/>
          <w:lang w:bidi="en-GB"/>
        </w:rPr>
        <w:t>18</w:t>
      </w:r>
      <w:r w:rsidRPr="00477B34">
        <w:rPr>
          <w:sz w:val="20"/>
          <w:lang w:bidi="en-GB"/>
        </w:rPr>
        <w:t xml:space="preserve"> and no older than </w:t>
      </w:r>
      <w:r w:rsidRPr="00477B34">
        <w:rPr>
          <w:b/>
          <w:sz w:val="20"/>
          <w:lang w:bidi="en-GB"/>
        </w:rPr>
        <w:t xml:space="preserve">39 </w:t>
      </w:r>
      <w:r w:rsidRPr="00477B34">
        <w:rPr>
          <w:sz w:val="20"/>
          <w:lang w:bidi="en-GB"/>
        </w:rPr>
        <w:t xml:space="preserve">as of </w:t>
      </w:r>
      <w:r w:rsidRPr="00477B34">
        <w:rPr>
          <w:b/>
          <w:sz w:val="20"/>
          <w:lang w:bidi="en-GB"/>
        </w:rPr>
        <w:t>27 June 2026,</w:t>
      </w:r>
    </w:p>
    <w:p w14:paraId="4C1D4A68" w14:textId="31BC4A22" w:rsidR="00E9504D" w:rsidRPr="00477B34" w:rsidRDefault="00E9504D" w:rsidP="001B1BAB">
      <w:pPr>
        <w:numPr>
          <w:ilvl w:val="1"/>
          <w:numId w:val="3"/>
        </w:numPr>
        <w:spacing w:after="120" w:line="360" w:lineRule="auto"/>
        <w:ind w:leftChars="177" w:left="707" w:hangingChars="141" w:hanging="282"/>
        <w:jc w:val="both"/>
        <w:rPr>
          <w:rFonts w:ascii="Georgia" w:eastAsia="Georgia" w:hAnsi="Georgia" w:cs="Georgia"/>
          <w:color w:val="000000"/>
          <w:sz w:val="20"/>
          <w:szCs w:val="20"/>
        </w:rPr>
      </w:pPr>
      <w:r w:rsidRPr="00477B34">
        <w:rPr>
          <w:sz w:val="20"/>
          <w:lang w:bidi="en-GB"/>
        </w:rPr>
        <w:t>holding diplomas from ballet schools or being employed by professional  opera theatres and ballet companies.</w:t>
      </w:r>
    </w:p>
    <w:p w14:paraId="1ABC5345" w14:textId="50F3F2B8" w:rsidR="00E9504D" w:rsidRPr="00477B34" w:rsidRDefault="00E9504D" w:rsidP="001B1BAB">
      <w:pPr>
        <w:numPr>
          <w:ilvl w:val="1"/>
          <w:numId w:val="3"/>
        </w:numPr>
        <w:spacing w:after="120" w:line="360" w:lineRule="auto"/>
        <w:ind w:leftChars="178" w:left="567" w:hangingChars="70" w:hanging="140"/>
        <w:jc w:val="both"/>
        <w:rPr>
          <w:rFonts w:ascii="Georgia" w:eastAsia="Georgia" w:hAnsi="Georgia" w:cs="Georgia"/>
          <w:color w:val="000000"/>
          <w:sz w:val="20"/>
          <w:szCs w:val="20"/>
        </w:rPr>
      </w:pPr>
      <w:r w:rsidRPr="00477B34">
        <w:rPr>
          <w:sz w:val="20"/>
          <w:lang w:bidi="en-GB"/>
        </w:rPr>
        <w:t xml:space="preserve">persons completing an online application form and accepting the competition rules by </w:t>
      </w:r>
      <w:r w:rsidR="0008184D">
        <w:rPr>
          <w:b/>
          <w:sz w:val="20"/>
          <w:lang w:bidi="en-GB"/>
        </w:rPr>
        <w:t>20</w:t>
      </w:r>
      <w:r w:rsidRPr="00477B34">
        <w:rPr>
          <w:b/>
          <w:sz w:val="20"/>
          <w:lang w:bidi="en-GB"/>
        </w:rPr>
        <w:t xml:space="preserve"> April 2026</w:t>
      </w:r>
      <w:r w:rsidRPr="00477B34">
        <w:rPr>
          <w:sz w:val="20"/>
          <w:lang w:bidi="en-GB"/>
        </w:rPr>
        <w:t>.</w:t>
      </w:r>
    </w:p>
    <w:p w14:paraId="50B236A6" w14:textId="0AF0D0BC" w:rsidR="00E9504D" w:rsidRPr="00477B34" w:rsidRDefault="00E9504D" w:rsidP="001B1BAB">
      <w:pPr>
        <w:numPr>
          <w:ilvl w:val="0"/>
          <w:numId w:val="3"/>
        </w:numPr>
        <w:spacing w:after="120" w:line="360" w:lineRule="auto"/>
        <w:ind w:left="708" w:hangingChars="355" w:hanging="710"/>
        <w:jc w:val="both"/>
        <w:rPr>
          <w:rFonts w:ascii="Georgia" w:eastAsia="Calibri" w:hAnsi="Georgia" w:cs="Calibri"/>
          <w:color w:val="000000"/>
          <w:sz w:val="20"/>
          <w:szCs w:val="20"/>
        </w:rPr>
      </w:pPr>
      <w:r w:rsidRPr="00477B34">
        <w:rPr>
          <w:sz w:val="20"/>
          <w:lang w:bidi="en-GB"/>
        </w:rPr>
        <w:t xml:space="preserve">The performances presented by the participant in the competition must not infringe upon any third-party rights. The participant is aware that the choreography will be publicly displayed, and in the event that works by other authors are used for their presentation, the participant must, at their own expense and risk, secure the right to use these works in the fields of exploitation necessary for their public disclosure. If the actions of a participant in the competition result in the Organiser being held liable to any third parties for copyright infringement, the participant in the competition must hold the Organiser harmless and assume full liability towards those parties if it turns out that the copyrights of third parties have been infringed, and must cover any and all losses, costs, fees, expenses or other liabilities resulting from such infringement, or reimburse the Organiser if they are enforced against it. </w:t>
      </w:r>
    </w:p>
    <w:p w14:paraId="5FE75140" w14:textId="77777777" w:rsidR="00E9504D" w:rsidRPr="00477B34" w:rsidRDefault="00E9504D" w:rsidP="00E3004A">
      <w:pPr>
        <w:spacing w:after="120" w:line="360" w:lineRule="auto"/>
        <w:ind w:left="0" w:hanging="2"/>
        <w:jc w:val="center"/>
        <w:rPr>
          <w:rFonts w:ascii="Georgia" w:eastAsia="Georgia" w:hAnsi="Georgia" w:cs="Georgia"/>
          <w:b/>
          <w:sz w:val="20"/>
          <w:szCs w:val="20"/>
        </w:rPr>
      </w:pPr>
      <w:r w:rsidRPr="00477B34">
        <w:rPr>
          <w:b/>
          <w:sz w:val="20"/>
          <w:lang w:bidi="en-GB"/>
        </w:rPr>
        <w:t>§ 4. Conditions for participation in the final round of the competition</w:t>
      </w:r>
    </w:p>
    <w:p w14:paraId="4824E103" w14:textId="084B289B"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 xml:space="preserve">Those who have met all the terms and conditions set out in </w:t>
      </w:r>
      <w:r w:rsidRPr="00270F42">
        <w:rPr>
          <w:b/>
          <w:sz w:val="20"/>
          <w:lang w:bidi="en-GB"/>
        </w:rPr>
        <w:t>§3</w:t>
      </w:r>
      <w:r w:rsidRPr="00270F42">
        <w:rPr>
          <w:sz w:val="20"/>
          <w:lang w:bidi="en-GB"/>
        </w:rPr>
        <w:t xml:space="preserve"> and have passed the pre-selection stage will be invited to participate in the final round. They will be notified hereof by e-mail.</w:t>
      </w:r>
    </w:p>
    <w:p w14:paraId="49D904FC" w14:textId="77777777"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Participation in the final round of the competition is mandatory.</w:t>
      </w:r>
    </w:p>
    <w:p w14:paraId="54A9AFDD" w14:textId="5028785B"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Participants are required to take part, free of charge, in a press conference, give interviews on television and radio for the purposes of activities related to the competition and other activities promoting the event.</w:t>
      </w:r>
    </w:p>
    <w:p w14:paraId="0CCCA5A7" w14:textId="77777777" w:rsidR="00E9504D" w:rsidRPr="00477B34" w:rsidRDefault="00E9504D" w:rsidP="00E3004A">
      <w:pPr>
        <w:spacing w:after="120" w:line="360" w:lineRule="auto"/>
        <w:ind w:leftChars="0" w:left="0" w:firstLineChars="0" w:firstLine="0"/>
        <w:jc w:val="center"/>
        <w:rPr>
          <w:rFonts w:ascii="Georgia" w:eastAsia="Georgia" w:hAnsi="Georgia" w:cs="Georgia"/>
          <w:sz w:val="20"/>
          <w:szCs w:val="20"/>
        </w:rPr>
      </w:pPr>
      <w:r w:rsidRPr="00477B34">
        <w:rPr>
          <w:b/>
          <w:sz w:val="20"/>
          <w:lang w:bidi="en-GB"/>
        </w:rPr>
        <w:t>§ 5. Awards and jury</w:t>
      </w:r>
    </w:p>
    <w:p w14:paraId="21FBAE85"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jury decides how the prize pool will be awarded.</w:t>
      </w:r>
    </w:p>
    <w:p w14:paraId="4F62D64B"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In addition, the jury may award non-financial prizes.</w:t>
      </w:r>
    </w:p>
    <w:p w14:paraId="1DC3DB02" w14:textId="76B61BE7" w:rsidR="00E9504D" w:rsidRPr="00477B34" w:rsidRDefault="0006263B"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final composition of the jury will be announced at a later date.</w:t>
      </w:r>
    </w:p>
    <w:p w14:paraId="7DB59472"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jury's verdict is final and indisputable.</w:t>
      </w:r>
    </w:p>
    <w:p w14:paraId="3A0CC683" w14:textId="652E58CD"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prize pool is </w:t>
      </w:r>
      <w:r w:rsidRPr="00477B34">
        <w:rPr>
          <w:b/>
          <w:sz w:val="20"/>
          <w:lang w:bidi="en-GB"/>
        </w:rPr>
        <w:t>PLN 24,000</w:t>
      </w:r>
      <w:r w:rsidRPr="00477B34">
        <w:rPr>
          <w:sz w:val="20"/>
          <w:lang w:bidi="en-GB"/>
        </w:rPr>
        <w:t>.</w:t>
      </w:r>
    </w:p>
    <w:p w14:paraId="3DFECCD2" w14:textId="279EFED8" w:rsidR="000052B7" w:rsidRPr="00477B34" w:rsidRDefault="000052B7"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1 position</w:t>
      </w:r>
      <w:r w:rsidR="00270F42">
        <w:rPr>
          <w:sz w:val="20"/>
          <w:lang w:bidi="en-GB"/>
        </w:rPr>
        <w:t xml:space="preserve"> - </w:t>
      </w:r>
      <w:r w:rsidRPr="00477B34">
        <w:rPr>
          <w:b/>
          <w:sz w:val="20"/>
          <w:lang w:bidi="en-GB"/>
        </w:rPr>
        <w:t>PLN 14,000 and the creation of choreography for one of the two parts of a ballet premiere scheduled for October 2026 at the Opera House at the Castle in Szczecin.</w:t>
      </w:r>
    </w:p>
    <w:p w14:paraId="5C112115" w14:textId="08B3D6D1" w:rsidR="00614A5C" w:rsidRPr="00477B34" w:rsidRDefault="00614A5C"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2 position</w:t>
      </w:r>
      <w:r w:rsidR="00270F42">
        <w:rPr>
          <w:sz w:val="20"/>
          <w:lang w:bidi="en-GB"/>
        </w:rPr>
        <w:t xml:space="preserve"> - </w:t>
      </w:r>
      <w:r w:rsidRPr="00477B34">
        <w:rPr>
          <w:b/>
          <w:sz w:val="20"/>
          <w:lang w:bidi="en-GB"/>
        </w:rPr>
        <w:t>PLN 6,000.</w:t>
      </w:r>
    </w:p>
    <w:p w14:paraId="54812B99" w14:textId="673427AB" w:rsidR="00614A5C" w:rsidRPr="00477B34" w:rsidRDefault="00BC05EF"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3 position</w:t>
      </w:r>
      <w:r w:rsidR="00270F42">
        <w:rPr>
          <w:sz w:val="20"/>
          <w:lang w:bidi="en-GB"/>
        </w:rPr>
        <w:t xml:space="preserve"> - </w:t>
      </w:r>
      <w:r w:rsidRPr="00477B34">
        <w:rPr>
          <w:b/>
          <w:sz w:val="20"/>
          <w:lang w:bidi="en-GB"/>
        </w:rPr>
        <w:t>PLN 4,000.</w:t>
      </w:r>
    </w:p>
    <w:p w14:paraId="5806CA17" w14:textId="77777777" w:rsidR="005710D8" w:rsidRPr="00477B34" w:rsidRDefault="005710D8" w:rsidP="001B1BAB">
      <w:pPr>
        <w:pStyle w:val="Akapitzlist"/>
        <w:widowControl/>
        <w:numPr>
          <w:ilvl w:val="0"/>
          <w:numId w:val="5"/>
        </w:numPr>
        <w:autoSpaceDN/>
        <w:spacing w:after="120" w:line="360" w:lineRule="auto"/>
        <w:ind w:leftChars="0" w:left="709" w:firstLineChars="0" w:hanging="709"/>
        <w:jc w:val="both"/>
        <w:textAlignment w:val="auto"/>
        <w:outlineLvl w:val="9"/>
        <w:rPr>
          <w:rFonts w:ascii="Georgia" w:hAnsi="Georgia"/>
          <w:color w:val="0E0E0E"/>
          <w:kern w:val="0"/>
          <w:position w:val="0"/>
          <w:sz w:val="20"/>
          <w:szCs w:val="20"/>
          <w:lang w:eastAsia="pl-PL" w:bidi="ar-SA"/>
        </w:rPr>
      </w:pPr>
      <w:r w:rsidRPr="00477B34">
        <w:rPr>
          <w:color w:val="0E0E0E"/>
          <w:kern w:val="0"/>
          <w:position w:val="0"/>
          <w:sz w:val="20"/>
          <w:lang w:bidi="en-GB"/>
        </w:rPr>
        <w:t xml:space="preserve">The prize, in the form of creating choreography for one of the two parts of a ballet premiere scheduled for October 2026 at the Opera House at the Castle in Szczecin, is part of the support for the artistic development of young artists. The choreography will be performed in consultation with the Organiser, on </w:t>
      </w:r>
      <w:r w:rsidRPr="00477B34">
        <w:rPr>
          <w:color w:val="0E0E0E"/>
          <w:kern w:val="0"/>
          <w:position w:val="0"/>
          <w:sz w:val="20"/>
          <w:lang w:bidi="en-GB"/>
        </w:rPr>
        <w:lastRenderedPageBreak/>
        <w:t>terms specified in separate arrangements, covering in particular the scope of cooperation, the performance schedule and copyright issues.</w:t>
      </w:r>
    </w:p>
    <w:p w14:paraId="0CCEDF2D" w14:textId="77777777" w:rsidR="00F15F1E" w:rsidRPr="00477B34" w:rsidRDefault="00F15F1E" w:rsidP="001B1BAB">
      <w:pPr>
        <w:spacing w:after="120" w:line="360" w:lineRule="auto"/>
        <w:ind w:left="0" w:hanging="2"/>
        <w:jc w:val="both"/>
        <w:rPr>
          <w:rFonts w:ascii="Georgia" w:eastAsia="Georgia" w:hAnsi="Georgia" w:cs="Georgia"/>
          <w:b/>
          <w:sz w:val="20"/>
          <w:szCs w:val="20"/>
        </w:rPr>
      </w:pPr>
    </w:p>
    <w:p w14:paraId="1728550D" w14:textId="03DB3D64" w:rsidR="00E9504D" w:rsidRPr="00477B34" w:rsidRDefault="00E9504D" w:rsidP="006B5276">
      <w:pPr>
        <w:spacing w:after="120" w:line="360" w:lineRule="auto"/>
        <w:ind w:left="0" w:hanging="2"/>
        <w:jc w:val="center"/>
        <w:rPr>
          <w:rFonts w:ascii="Georgia" w:eastAsia="Georgia" w:hAnsi="Georgia" w:cs="Georgia"/>
          <w:sz w:val="20"/>
          <w:szCs w:val="20"/>
        </w:rPr>
      </w:pPr>
      <w:r w:rsidRPr="00477B34">
        <w:rPr>
          <w:b/>
          <w:sz w:val="20"/>
          <w:lang w:bidi="en-GB"/>
        </w:rPr>
        <w:t>§ 6. Final provisions</w:t>
      </w:r>
    </w:p>
    <w:p w14:paraId="015395D0"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will not return any materials submitted.</w:t>
      </w:r>
    </w:p>
    <w:p w14:paraId="32A7A749" w14:textId="77777777" w:rsidR="0061288E"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The Organiser reserves the exclusive right to determine the order of presentations during the final round of the competition.</w:t>
      </w:r>
    </w:p>
    <w:p w14:paraId="7498DAAC" w14:textId="537BDEB1"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Organiser provides accommodation for all the participants in the final round of the competition for the duration of the competition, i.e.  </w:t>
      </w:r>
      <w:r w:rsidRPr="00477B34">
        <w:rPr>
          <w:b/>
          <w:sz w:val="20"/>
          <w:lang w:bidi="en-GB"/>
        </w:rPr>
        <w:t>from 26 June to 28 June 2026.</w:t>
      </w:r>
    </w:p>
    <w:p w14:paraId="49537E76" w14:textId="552E5352" w:rsidR="007D758D" w:rsidRPr="00477B34" w:rsidRDefault="00DF1D33"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b/>
          <w:sz w:val="20"/>
          <w:lang w:bidi="en-GB"/>
        </w:rPr>
        <w:t>General schedule for the final round of the competition</w:t>
      </w:r>
      <w:r w:rsidR="00C7349B">
        <w:rPr>
          <w:b/>
          <w:sz w:val="20"/>
          <w:lang w:bidi="en-GB"/>
        </w:rPr>
        <w:t>.</w:t>
      </w:r>
    </w:p>
    <w:p w14:paraId="0674E65D" w14:textId="6D3F6334" w:rsidR="0038700A" w:rsidRPr="00477B34" w:rsidRDefault="004D5204"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Arrival of participants and check-in at the hotel on 26 June 2026</w:t>
      </w:r>
      <w:r w:rsidR="00C7349B">
        <w:rPr>
          <w:sz w:val="20"/>
          <w:lang w:bidi="en-GB"/>
        </w:rPr>
        <w:t>.</w:t>
      </w:r>
    </w:p>
    <w:p w14:paraId="293224E1" w14:textId="33CDA9BE" w:rsidR="004D5204" w:rsidRPr="00477B34" w:rsidRDefault="004D5204"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Participants' rehearsals on stage and the competition final on 27 June 2026</w:t>
      </w:r>
      <w:r w:rsidR="00C7349B">
        <w:rPr>
          <w:sz w:val="20"/>
          <w:lang w:bidi="en-GB"/>
        </w:rPr>
        <w:t>.</w:t>
      </w:r>
    </w:p>
    <w:p w14:paraId="7D7BF7E4" w14:textId="73F5AE92" w:rsidR="00206390" w:rsidRPr="00477B34" w:rsidRDefault="003B11DC"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Departure of competition participants 28 June 2026</w:t>
      </w:r>
      <w:r w:rsidR="00C7349B">
        <w:rPr>
          <w:sz w:val="20"/>
          <w:lang w:bidi="en-GB"/>
        </w:rPr>
        <w:t>.</w:t>
      </w:r>
    </w:p>
    <w:p w14:paraId="2812B5AA" w14:textId="6C22CB92" w:rsidR="00D62EC1" w:rsidRPr="00477B34" w:rsidRDefault="006C292A"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The Organiser covers the travel expenses of the finalists up to €100 per person, upon presentation of receipts, invoices or other accounting documents confirming these expenses.</w:t>
      </w:r>
    </w:p>
    <w:p w14:paraId="2709ED60" w14:textId="3C8FA58A"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Organiser reserves the right to use all materials registered during the competition for promotional and documentation purposes for an unlimited period of time, without the right to commercially market the recordings. </w:t>
      </w:r>
    </w:p>
    <w:p w14:paraId="42E43D23" w14:textId="77777777"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Submission of an application to the competition means that Participants accept the terms and conditions of the competition and these rules, and consent to the Organiser using their personal data for the purposes of the competition, including publication of the results and promotion of the performances. Each Participant has a right to access their data and have them corrected.</w:t>
      </w:r>
    </w:p>
    <w:p w14:paraId="490A4992"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In all matters not covered by these rules, decisions are made by the Organiser.</w:t>
      </w:r>
    </w:p>
    <w:p w14:paraId="2AB5486C" w14:textId="77777777"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During the competition, the Organiser reserves the right to change the rules and undertakes to immediately publish the changed rules where the original competition rules were published.</w:t>
      </w:r>
    </w:p>
    <w:p w14:paraId="07A81DAC"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reserves the right to cancel the competition without giving any reason.</w:t>
      </w:r>
    </w:p>
    <w:p w14:paraId="5786F912"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is not liable for any illnesses or injuries sustained by the participants in the competition.</w:t>
      </w:r>
    </w:p>
    <w:p w14:paraId="2F7C72FE" w14:textId="77777777" w:rsidR="00041350"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Organiser is not liable for and does not cover any costs related to the copyrights of the works used.  </w:t>
      </w:r>
    </w:p>
    <w:p w14:paraId="58B56DA2" w14:textId="4BCCC546" w:rsidR="00041350" w:rsidRPr="00477B34" w:rsidRDefault="00041350"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participant </w:t>
      </w:r>
      <w:r w:rsidRPr="00477B34">
        <w:rPr>
          <w:rStyle w:val="s1"/>
          <w:sz w:val="20"/>
          <w:lang w:bidi="en-GB"/>
        </w:rPr>
        <w:t>grants the Organiser a free, non-exclusive licence</w:t>
      </w:r>
      <w:r w:rsidRPr="00477B34">
        <w:rPr>
          <w:sz w:val="20"/>
          <w:lang w:bidi="en-GB"/>
        </w:rPr>
        <w:t xml:space="preserve"> to use the choreography they have created in specific fields of exploitation (e.g. recording, online broadcasting, promotional materials).</w:t>
      </w:r>
    </w:p>
    <w:p w14:paraId="6AF1EC83" w14:textId="6547465B" w:rsidR="003610B8" w:rsidRPr="00477B34" w:rsidRDefault="00102AAE"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GDPR information clause</w:t>
      </w:r>
    </w:p>
    <w:p w14:paraId="03C6C343" w14:textId="093B50C9"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t>In accordance with Article 13(1) and (2) of Regulation (EU) 2016/679 of the European Parliament and of the Council (General Data Protection Regulation) of 27 April 2016, I hereby inform you that:</w:t>
      </w:r>
    </w:p>
    <w:p w14:paraId="7B3D9E2E" w14:textId="3523B09C"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lastRenderedPageBreak/>
        <w:t>1) The controller of your personal data is the Opera House at the Castle in Szczecin, 34 Korsarzy Str., 70-953 Szczecin.  The Data Protection Officer is the Law Office of Przemysław Oćwieja, 31/9 Śląska Str., 70-434 Szczecin, iod@poczta.opera.szczecin.pl</w:t>
      </w:r>
      <w:r w:rsidR="00C7349B">
        <w:rPr>
          <w:sz w:val="20"/>
          <w:lang w:bidi="en-GB"/>
        </w:rPr>
        <w:t>.</w:t>
      </w:r>
    </w:p>
    <w:p w14:paraId="05EA3770" w14:textId="1ED31A93" w:rsidR="00B41451" w:rsidRPr="00477B34" w:rsidRDefault="00B41451" w:rsidP="001B1BAB">
      <w:pPr>
        <w:pStyle w:val="Standard"/>
        <w:spacing w:after="120" w:line="360" w:lineRule="auto"/>
        <w:ind w:left="707"/>
        <w:jc w:val="both"/>
        <w:rPr>
          <w:rFonts w:ascii="Georgia" w:hAnsi="Georgia"/>
          <w:sz w:val="20"/>
          <w:szCs w:val="20"/>
        </w:rPr>
      </w:pPr>
      <w:r w:rsidRPr="00477B34">
        <w:rPr>
          <w:sz w:val="20"/>
          <w:lang w:bidi="en-GB"/>
        </w:rPr>
        <w:t xml:space="preserve">2) Your personal data will be processed for the purpose of participating in the competition - pursuant to Article 6(1)(a) of the General Data Protection Regulation of 27 April 2016. </w:t>
      </w:r>
    </w:p>
    <w:p w14:paraId="055D6662" w14:textId="77777777" w:rsidR="00B41451" w:rsidRPr="00477B34" w:rsidRDefault="00B41451" w:rsidP="001B1BAB">
      <w:pPr>
        <w:pStyle w:val="Standard"/>
        <w:spacing w:after="120" w:line="360" w:lineRule="auto"/>
        <w:ind w:left="707"/>
        <w:jc w:val="both"/>
        <w:rPr>
          <w:rFonts w:ascii="Georgia" w:hAnsi="Georgia"/>
          <w:sz w:val="20"/>
          <w:szCs w:val="20"/>
        </w:rPr>
      </w:pPr>
      <w:r w:rsidRPr="00477B34">
        <w:rPr>
          <w:sz w:val="20"/>
          <w:lang w:bidi="en-GB"/>
        </w:rPr>
        <w:t>3) Your personal data will be stored for the duration of the competition.</w:t>
      </w:r>
    </w:p>
    <w:p w14:paraId="6B2D74E5" w14:textId="77777777" w:rsidR="00B41451" w:rsidRPr="00477B34" w:rsidRDefault="00B41451" w:rsidP="001B1BAB">
      <w:pPr>
        <w:pStyle w:val="Standard"/>
        <w:spacing w:after="120" w:line="360" w:lineRule="auto"/>
        <w:ind w:left="707"/>
        <w:jc w:val="both"/>
        <w:rPr>
          <w:rFonts w:ascii="Georgia" w:hAnsi="Georgia" w:cs="Calibri"/>
          <w:color w:val="000000"/>
          <w:sz w:val="20"/>
          <w:szCs w:val="20"/>
        </w:rPr>
      </w:pPr>
      <w:r w:rsidRPr="00477B34">
        <w:rPr>
          <w:sz w:val="20"/>
          <w:lang w:bidi="en-GB"/>
        </w:rPr>
        <w:t>4) You have the right to request the controller to grant you access to your personal data, to rectify it, to erase it, to transfer it or to restrict its processing, as well as the right to withdraw your consent to processing if processing is based on your consent, and the right to object to such processing.</w:t>
      </w:r>
    </w:p>
    <w:p w14:paraId="49EA7757" w14:textId="77777777" w:rsidR="00B41451" w:rsidRPr="00477B34" w:rsidRDefault="00B41451" w:rsidP="001B1BAB">
      <w:pPr>
        <w:pStyle w:val="Standard"/>
        <w:spacing w:after="120" w:line="360" w:lineRule="auto"/>
        <w:ind w:left="707"/>
        <w:jc w:val="both"/>
        <w:rPr>
          <w:rFonts w:ascii="Georgia" w:hAnsi="Georgia" w:cs="Calibri"/>
          <w:color w:val="000000"/>
          <w:sz w:val="20"/>
          <w:szCs w:val="20"/>
        </w:rPr>
      </w:pPr>
      <w:r w:rsidRPr="00477B34">
        <w:rPr>
          <w:sz w:val="20"/>
          <w:lang w:bidi="en-GB"/>
        </w:rPr>
        <w:t>5) Access to personal data will be granted to the data subject after positive verification of their identity, for the sake of the security of their personal data.</w:t>
      </w:r>
    </w:p>
    <w:p w14:paraId="42F13213" w14:textId="77777777"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t>6) You have the right to lodge a complaint with a supervisory authority.</w:t>
      </w:r>
    </w:p>
    <w:p w14:paraId="4010E8C5" w14:textId="71ADD726" w:rsidR="00102AAE" w:rsidRDefault="00B41451" w:rsidP="001B1BAB">
      <w:pPr>
        <w:pStyle w:val="Akapitzlist"/>
        <w:spacing w:after="120" w:line="360" w:lineRule="auto"/>
        <w:ind w:leftChars="0" w:left="709" w:firstLineChars="0" w:firstLine="0"/>
        <w:jc w:val="both"/>
        <w:rPr>
          <w:sz w:val="20"/>
          <w:lang w:bidi="en-GB"/>
        </w:rPr>
      </w:pPr>
      <w:r w:rsidRPr="00477B34">
        <w:rPr>
          <w:sz w:val="20"/>
          <w:lang w:bidi="en-GB"/>
        </w:rPr>
        <w:t>7) Providing personal data is voluntary, but refusal to provide it will prevent participation in the</w:t>
      </w:r>
      <w:r w:rsidR="00C7349B">
        <w:rPr>
          <w:sz w:val="20"/>
          <w:lang w:bidi="en-GB"/>
        </w:rPr>
        <w:br/>
      </w:r>
      <w:r w:rsidRPr="00477B34">
        <w:rPr>
          <w:sz w:val="20"/>
          <w:lang w:bidi="en-GB"/>
        </w:rPr>
        <w:t>competition.</w:t>
      </w:r>
    </w:p>
    <w:p w14:paraId="098466C1" w14:textId="77777777" w:rsidR="00C63B26" w:rsidRPr="00477B34" w:rsidRDefault="00C63B26" w:rsidP="001B1BAB">
      <w:pPr>
        <w:pStyle w:val="Akapitzlist"/>
        <w:spacing w:after="120" w:line="360" w:lineRule="auto"/>
        <w:ind w:leftChars="0" w:left="709" w:firstLineChars="0" w:firstLine="0"/>
        <w:jc w:val="both"/>
        <w:rPr>
          <w:rFonts w:ascii="Georgia" w:hAnsi="Georgia" w:cs="Calibri"/>
          <w:sz w:val="20"/>
          <w:szCs w:val="20"/>
        </w:rPr>
      </w:pPr>
    </w:p>
    <w:p w14:paraId="3225976E" w14:textId="77777777" w:rsidR="00130353" w:rsidRPr="00477B34" w:rsidRDefault="00130353" w:rsidP="001B1BAB">
      <w:pPr>
        <w:pStyle w:val="Standard"/>
        <w:spacing w:after="120" w:line="360" w:lineRule="auto"/>
        <w:ind w:left="709"/>
        <w:jc w:val="both"/>
        <w:rPr>
          <w:rFonts w:ascii="Georgia" w:hAnsi="Georgia"/>
          <w:sz w:val="20"/>
          <w:szCs w:val="20"/>
        </w:rPr>
      </w:pPr>
      <w:r w:rsidRPr="00477B34">
        <w:rPr>
          <w:sz w:val="20"/>
          <w:lang w:bidi="en-GB"/>
        </w:rPr>
        <w:t>I hereby consent to the processing of my personal data, i.e. my image, for the purpose of participating in the competition. I understand that this consent may be withdrawn at any time, which will result in the cessation of the processing of personal data to the extent to which it was carried out on the basis of my consent.</w:t>
      </w:r>
    </w:p>
    <w:p w14:paraId="2138822C" w14:textId="77777777" w:rsidR="00130353" w:rsidRPr="00B41451" w:rsidRDefault="00130353" w:rsidP="001B1BAB">
      <w:pPr>
        <w:pStyle w:val="Akapitzlist"/>
        <w:spacing w:after="120" w:line="360" w:lineRule="auto"/>
        <w:ind w:leftChars="0" w:left="707" w:firstLineChars="0" w:firstLine="0"/>
        <w:jc w:val="both"/>
        <w:rPr>
          <w:rFonts w:ascii="Georgia" w:eastAsia="Georgia" w:hAnsi="Georgia" w:cs="Georgia"/>
          <w:color w:val="000000"/>
        </w:rPr>
      </w:pPr>
    </w:p>
    <w:sectPr w:rsidR="00130353" w:rsidRPr="00B41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C31863"/>
    <w:multiLevelType w:val="singleLevel"/>
    <w:tmpl w:val="9FC31863"/>
    <w:lvl w:ilvl="0">
      <w:start w:val="1"/>
      <w:numFmt w:val="decimal"/>
      <w:suff w:val="space"/>
      <w:lvlText w:val="%1."/>
      <w:lvlJc w:val="left"/>
    </w:lvl>
  </w:abstractNum>
  <w:abstractNum w:abstractNumId="1" w15:restartNumberingAfterBreak="0">
    <w:nsid w:val="10CD2D09"/>
    <w:multiLevelType w:val="multilevel"/>
    <w:tmpl w:val="8A58CDD6"/>
    <w:lvl w:ilvl="0">
      <w:start w:val="1"/>
      <w:numFmt w:val="decimal"/>
      <w:lvlText w:val="%1."/>
      <w:lvlJc w:val="left"/>
      <w:pPr>
        <w:ind w:left="707" w:hanging="282"/>
      </w:pPr>
      <w:rPr>
        <w:rFonts w:hint="default"/>
        <w:b w:val="0"/>
        <w:bCs w:val="0"/>
        <w:vertAlign w:val="baseline"/>
      </w:rPr>
    </w:lvl>
    <w:lvl w:ilvl="1">
      <w:start w:val="1"/>
      <w:numFmt w:val="decimal"/>
      <w:lvlText w:val="%2)"/>
      <w:lvlJc w:val="left"/>
      <w:pPr>
        <w:ind w:left="1491" w:hanging="360"/>
      </w:p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2" w15:restartNumberingAfterBreak="0">
    <w:nsid w:val="1CB9139C"/>
    <w:multiLevelType w:val="multilevel"/>
    <w:tmpl w:val="ED20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01DD2"/>
    <w:multiLevelType w:val="multilevel"/>
    <w:tmpl w:val="52B8D494"/>
    <w:lvl w:ilvl="0">
      <w:start w:val="1"/>
      <w:numFmt w:val="decimal"/>
      <w:lvlText w:val="%1."/>
      <w:lvlJc w:val="left"/>
      <w:pPr>
        <w:ind w:left="991" w:hanging="282"/>
      </w:pPr>
      <w:rPr>
        <w:b w:val="0"/>
        <w:bCs w:val="0"/>
        <w:vertAlign w:val="baseline"/>
      </w:rPr>
    </w:lvl>
    <w:lvl w:ilvl="1">
      <w:start w:val="1"/>
      <w:numFmt w:val="lowerLetter"/>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4" w15:restartNumberingAfterBreak="0">
    <w:nsid w:val="414778E5"/>
    <w:multiLevelType w:val="multilevel"/>
    <w:tmpl w:val="2AEAA0FE"/>
    <w:lvl w:ilvl="0">
      <w:start w:val="1"/>
      <w:numFmt w:val="decimal"/>
      <w:lvlText w:val="%1."/>
      <w:lvlJc w:val="left"/>
      <w:pPr>
        <w:ind w:left="707" w:hanging="282"/>
      </w:pPr>
      <w:rPr>
        <w:vertAlign w:val="baseline"/>
      </w:rPr>
    </w:lvl>
    <w:lvl w:ilvl="1">
      <w:start w:val="1"/>
      <w:numFmt w:val="decimal"/>
      <w:lvlText w:val="%2)"/>
      <w:lvlJc w:val="left"/>
      <w:pPr>
        <w:ind w:left="1491" w:hanging="360"/>
      </w:pPr>
    </w:lvl>
    <w:lvl w:ilvl="2">
      <w:start w:val="1"/>
      <w:numFmt w:val="lowerLetter"/>
      <w:lvlText w:val="%3)"/>
      <w:lvlJc w:val="left"/>
      <w:pPr>
        <w:ind w:left="2198" w:hanging="360"/>
      </w:p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5" w15:restartNumberingAfterBreak="0">
    <w:nsid w:val="4715371F"/>
    <w:multiLevelType w:val="multilevel"/>
    <w:tmpl w:val="C8CA8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B0513"/>
    <w:multiLevelType w:val="hybridMultilevel"/>
    <w:tmpl w:val="B78E7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F67236"/>
    <w:multiLevelType w:val="multilevel"/>
    <w:tmpl w:val="64F67236"/>
    <w:lvl w:ilvl="0">
      <w:start w:val="1"/>
      <w:numFmt w:val="decimal"/>
      <w:lvlText w:val="%1."/>
      <w:lvlJc w:val="left"/>
      <w:pPr>
        <w:ind w:left="707" w:hanging="282"/>
      </w:pPr>
      <w:rPr>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8" w15:restartNumberingAfterBreak="0">
    <w:nsid w:val="65F81999"/>
    <w:multiLevelType w:val="multilevel"/>
    <w:tmpl w:val="65F81999"/>
    <w:lvl w:ilvl="0">
      <w:start w:val="1"/>
      <w:numFmt w:val="decimal"/>
      <w:lvlText w:val="%1."/>
      <w:lvlJc w:val="left"/>
      <w:pPr>
        <w:ind w:left="707" w:hanging="282"/>
      </w:pPr>
      <w:rPr>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9" w15:restartNumberingAfterBreak="0">
    <w:nsid w:val="69077039"/>
    <w:multiLevelType w:val="hybridMultilevel"/>
    <w:tmpl w:val="CBCAB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7645764">
    <w:abstractNumId w:val="8"/>
  </w:num>
  <w:num w:numId="2" w16cid:durableId="598374092">
    <w:abstractNumId w:val="1"/>
  </w:num>
  <w:num w:numId="3" w16cid:durableId="1202399064">
    <w:abstractNumId w:val="4"/>
  </w:num>
  <w:num w:numId="4" w16cid:durableId="722605520">
    <w:abstractNumId w:val="0"/>
  </w:num>
  <w:num w:numId="5" w16cid:durableId="1417093345">
    <w:abstractNumId w:val="3"/>
  </w:num>
  <w:num w:numId="6" w16cid:durableId="382992468">
    <w:abstractNumId w:val="7"/>
  </w:num>
  <w:num w:numId="7" w16cid:durableId="345985011">
    <w:abstractNumId w:val="9"/>
  </w:num>
  <w:num w:numId="8" w16cid:durableId="764611416">
    <w:abstractNumId w:val="2"/>
  </w:num>
  <w:num w:numId="9" w16cid:durableId="1647663171">
    <w:abstractNumId w:val="5"/>
  </w:num>
  <w:num w:numId="10" w16cid:durableId="1106080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4D"/>
    <w:rsid w:val="000052B7"/>
    <w:rsid w:val="00025F79"/>
    <w:rsid w:val="00026579"/>
    <w:rsid w:val="00041350"/>
    <w:rsid w:val="00047083"/>
    <w:rsid w:val="0006263B"/>
    <w:rsid w:val="00064828"/>
    <w:rsid w:val="00065F7D"/>
    <w:rsid w:val="0008184D"/>
    <w:rsid w:val="000E66F7"/>
    <w:rsid w:val="001010D3"/>
    <w:rsid w:val="00102AAE"/>
    <w:rsid w:val="001164D7"/>
    <w:rsid w:val="00130353"/>
    <w:rsid w:val="00144615"/>
    <w:rsid w:val="001B1BAB"/>
    <w:rsid w:val="001B4837"/>
    <w:rsid w:val="00204D36"/>
    <w:rsid w:val="00206390"/>
    <w:rsid w:val="002145C4"/>
    <w:rsid w:val="00214D12"/>
    <w:rsid w:val="00270F42"/>
    <w:rsid w:val="00291C82"/>
    <w:rsid w:val="002937C0"/>
    <w:rsid w:val="002B1A2B"/>
    <w:rsid w:val="002B6EB9"/>
    <w:rsid w:val="0034307F"/>
    <w:rsid w:val="0035025A"/>
    <w:rsid w:val="003610B8"/>
    <w:rsid w:val="00381B28"/>
    <w:rsid w:val="0038700A"/>
    <w:rsid w:val="003B11DC"/>
    <w:rsid w:val="003F3EB9"/>
    <w:rsid w:val="00417EB0"/>
    <w:rsid w:val="004245A3"/>
    <w:rsid w:val="00425F00"/>
    <w:rsid w:val="00433CF5"/>
    <w:rsid w:val="0043734F"/>
    <w:rsid w:val="00477B34"/>
    <w:rsid w:val="00480E07"/>
    <w:rsid w:val="004D5204"/>
    <w:rsid w:val="004F7D2C"/>
    <w:rsid w:val="00533C1E"/>
    <w:rsid w:val="00535010"/>
    <w:rsid w:val="0054268F"/>
    <w:rsid w:val="005710D8"/>
    <w:rsid w:val="00585A3F"/>
    <w:rsid w:val="00594F45"/>
    <w:rsid w:val="005B09FD"/>
    <w:rsid w:val="0061288E"/>
    <w:rsid w:val="00614A5C"/>
    <w:rsid w:val="006271BC"/>
    <w:rsid w:val="00655CC8"/>
    <w:rsid w:val="006624F8"/>
    <w:rsid w:val="00686182"/>
    <w:rsid w:val="006A31D8"/>
    <w:rsid w:val="006B2850"/>
    <w:rsid w:val="006B5276"/>
    <w:rsid w:val="006C292A"/>
    <w:rsid w:val="006C3DCD"/>
    <w:rsid w:val="006D3AA8"/>
    <w:rsid w:val="006D4518"/>
    <w:rsid w:val="006D6B4C"/>
    <w:rsid w:val="006E3D93"/>
    <w:rsid w:val="00705A29"/>
    <w:rsid w:val="0071525D"/>
    <w:rsid w:val="00717502"/>
    <w:rsid w:val="00790E69"/>
    <w:rsid w:val="00794C27"/>
    <w:rsid w:val="007D758D"/>
    <w:rsid w:val="00811C17"/>
    <w:rsid w:val="008303F3"/>
    <w:rsid w:val="00866541"/>
    <w:rsid w:val="00867DB3"/>
    <w:rsid w:val="00871FAE"/>
    <w:rsid w:val="00894168"/>
    <w:rsid w:val="00905A4B"/>
    <w:rsid w:val="00906453"/>
    <w:rsid w:val="00941B02"/>
    <w:rsid w:val="00961D82"/>
    <w:rsid w:val="009624EE"/>
    <w:rsid w:val="00971C21"/>
    <w:rsid w:val="009B1D5D"/>
    <w:rsid w:val="00A064EE"/>
    <w:rsid w:val="00A103A8"/>
    <w:rsid w:val="00A551C2"/>
    <w:rsid w:val="00A5550D"/>
    <w:rsid w:val="00A75703"/>
    <w:rsid w:val="00A77AA2"/>
    <w:rsid w:val="00A81D8C"/>
    <w:rsid w:val="00AC1BD2"/>
    <w:rsid w:val="00AF1DA8"/>
    <w:rsid w:val="00B13B0D"/>
    <w:rsid w:val="00B24118"/>
    <w:rsid w:val="00B41451"/>
    <w:rsid w:val="00B512B6"/>
    <w:rsid w:val="00B520A0"/>
    <w:rsid w:val="00B52833"/>
    <w:rsid w:val="00BB414F"/>
    <w:rsid w:val="00BC05EF"/>
    <w:rsid w:val="00BC59F8"/>
    <w:rsid w:val="00BF3111"/>
    <w:rsid w:val="00C04136"/>
    <w:rsid w:val="00C168E7"/>
    <w:rsid w:val="00C21CD2"/>
    <w:rsid w:val="00C36D00"/>
    <w:rsid w:val="00C63B26"/>
    <w:rsid w:val="00C67274"/>
    <w:rsid w:val="00C71938"/>
    <w:rsid w:val="00C7349B"/>
    <w:rsid w:val="00C7355A"/>
    <w:rsid w:val="00C767DC"/>
    <w:rsid w:val="00C91009"/>
    <w:rsid w:val="00C965F9"/>
    <w:rsid w:val="00CB65D3"/>
    <w:rsid w:val="00D55209"/>
    <w:rsid w:val="00D62EC1"/>
    <w:rsid w:val="00D951FF"/>
    <w:rsid w:val="00DE6418"/>
    <w:rsid w:val="00DF1D33"/>
    <w:rsid w:val="00E05348"/>
    <w:rsid w:val="00E3004A"/>
    <w:rsid w:val="00E32130"/>
    <w:rsid w:val="00E76D37"/>
    <w:rsid w:val="00E9504D"/>
    <w:rsid w:val="00ED2668"/>
    <w:rsid w:val="00EF7115"/>
    <w:rsid w:val="00F15F1E"/>
    <w:rsid w:val="00F855D4"/>
    <w:rsid w:val="00FB5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72EE"/>
  <w15:chartTrackingRefBased/>
  <w15:docId w15:val="{BF731DC9-37B6-4D4C-AA32-21B0C643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04D"/>
    <w:pPr>
      <w:widowControl w:val="0"/>
      <w:autoSpaceDN w:val="0"/>
      <w:spacing w:after="0" w:line="1" w:lineRule="atLeast"/>
      <w:ind w:leftChars="-1" w:left="-1" w:hangingChars="1" w:hanging="1"/>
      <w:textAlignment w:val="baseline"/>
      <w:outlineLvl w:val="0"/>
    </w:pPr>
    <w:rPr>
      <w:rFonts w:ascii="Times New Roman" w:eastAsia="Times New Roman" w:hAnsi="Times New Roman" w:cs="Times New Roman"/>
      <w:kern w:val="3"/>
      <w:position w:val="-1"/>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unhideWhenUsed/>
    <w:qFormat/>
    <w:rsid w:val="00E9504D"/>
    <w:pPr>
      <w:ind w:left="720"/>
      <w:contextualSpacing/>
    </w:pPr>
    <w:rPr>
      <w:rFonts w:cs="Mangal"/>
      <w:szCs w:val="21"/>
    </w:rPr>
  </w:style>
  <w:style w:type="character" w:styleId="Odwoaniedokomentarza">
    <w:name w:val="annotation reference"/>
    <w:basedOn w:val="Domylnaczcionkaakapitu"/>
    <w:rsid w:val="00E9504D"/>
    <w:rPr>
      <w:sz w:val="16"/>
      <w:szCs w:val="16"/>
    </w:rPr>
  </w:style>
  <w:style w:type="character" w:styleId="Hipercze">
    <w:name w:val="Hyperlink"/>
    <w:basedOn w:val="Domylnaczcionkaakapitu"/>
    <w:rsid w:val="00E9504D"/>
    <w:rPr>
      <w:color w:val="0563C1" w:themeColor="hyperlink"/>
      <w:u w:val="single"/>
    </w:rPr>
  </w:style>
  <w:style w:type="paragraph" w:styleId="Tekstkomentarza">
    <w:name w:val="annotation text"/>
    <w:basedOn w:val="Normalny"/>
    <w:link w:val="TekstkomentarzaZnak"/>
    <w:uiPriority w:val="99"/>
    <w:semiHidden/>
    <w:unhideWhenUsed/>
    <w:rsid w:val="00655CC8"/>
    <w:pPr>
      <w:spacing w:line="240" w:lineRule="auto"/>
    </w:pPr>
    <w:rPr>
      <w:rFonts w:cs="Mangal"/>
      <w:sz w:val="20"/>
      <w:szCs w:val="18"/>
    </w:rPr>
  </w:style>
  <w:style w:type="character" w:customStyle="1" w:styleId="TekstkomentarzaZnak">
    <w:name w:val="Tekst komentarza Znak"/>
    <w:basedOn w:val="Domylnaczcionkaakapitu"/>
    <w:link w:val="Tekstkomentarza"/>
    <w:uiPriority w:val="99"/>
    <w:semiHidden/>
    <w:rsid w:val="00655CC8"/>
    <w:rPr>
      <w:rFonts w:ascii="Times New Roman" w:eastAsia="Times New Roman" w:hAnsi="Times New Roman" w:cs="Mangal"/>
      <w:kern w:val="3"/>
      <w:position w:val="-1"/>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655CC8"/>
    <w:rPr>
      <w:b/>
      <w:bCs/>
    </w:rPr>
  </w:style>
  <w:style w:type="character" w:customStyle="1" w:styleId="TematkomentarzaZnak">
    <w:name w:val="Temat komentarza Znak"/>
    <w:basedOn w:val="TekstkomentarzaZnak"/>
    <w:link w:val="Tematkomentarza"/>
    <w:uiPriority w:val="99"/>
    <w:semiHidden/>
    <w:rsid w:val="00655CC8"/>
    <w:rPr>
      <w:rFonts w:ascii="Times New Roman" w:eastAsia="Times New Roman" w:hAnsi="Times New Roman" w:cs="Mangal"/>
      <w:b/>
      <w:bCs/>
      <w:kern w:val="3"/>
      <w:position w:val="-1"/>
      <w:sz w:val="20"/>
      <w:szCs w:val="18"/>
      <w:lang w:eastAsia="zh-CN" w:bidi="hi-IN"/>
      <w14:ligatures w14:val="none"/>
    </w:rPr>
  </w:style>
  <w:style w:type="paragraph" w:customStyle="1" w:styleId="Standard">
    <w:name w:val="Standard"/>
    <w:rsid w:val="00B41451"/>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Poprawka">
    <w:name w:val="Revision"/>
    <w:hidden/>
    <w:uiPriority w:val="99"/>
    <w:semiHidden/>
    <w:rsid w:val="00041350"/>
    <w:pPr>
      <w:spacing w:after="0" w:line="240" w:lineRule="auto"/>
    </w:pPr>
    <w:rPr>
      <w:rFonts w:ascii="Times New Roman" w:eastAsia="Times New Roman" w:hAnsi="Times New Roman" w:cs="Mangal"/>
      <w:kern w:val="3"/>
      <w:position w:val="-1"/>
      <w:sz w:val="24"/>
      <w:szCs w:val="21"/>
      <w:lang w:eastAsia="zh-CN" w:bidi="hi-IN"/>
      <w14:ligatures w14:val="none"/>
    </w:rPr>
  </w:style>
  <w:style w:type="paragraph" w:customStyle="1" w:styleId="p1">
    <w:name w:val="p1"/>
    <w:basedOn w:val="Normalny"/>
    <w:rsid w:val="00041350"/>
    <w:pPr>
      <w:widowControl/>
      <w:autoSpaceDN/>
      <w:spacing w:before="100" w:beforeAutospacing="1" w:after="100" w:afterAutospacing="1" w:line="240" w:lineRule="auto"/>
      <w:ind w:leftChars="0" w:left="0" w:firstLineChars="0" w:firstLine="0"/>
      <w:textAlignment w:val="auto"/>
      <w:outlineLvl w:val="9"/>
    </w:pPr>
    <w:rPr>
      <w:kern w:val="0"/>
      <w:position w:val="0"/>
      <w:lang w:eastAsia="pl-PL" w:bidi="ar-SA"/>
    </w:rPr>
  </w:style>
  <w:style w:type="character" w:customStyle="1" w:styleId="s1">
    <w:name w:val="s1"/>
    <w:basedOn w:val="Domylnaczcionkaakapitu"/>
    <w:rsid w:val="0004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1223</Words>
  <Characters>7338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Opery</dc:creator>
  <cp:keywords/>
  <dc:description/>
  <cp:lastModifiedBy>Marta Peszko</cp:lastModifiedBy>
  <cp:revision>8</cp:revision>
  <cp:lastPrinted>2026-02-02T06:59:00Z</cp:lastPrinted>
  <dcterms:created xsi:type="dcterms:W3CDTF">2026-01-30T09:37:00Z</dcterms:created>
  <dcterms:modified xsi:type="dcterms:W3CDTF">2026-02-27T12:36:00Z</dcterms:modified>
</cp:coreProperties>
</file>